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BF0" w:rsidRDefault="00B071E4" w:rsidP="00F97A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rPr>
          <w:rFonts w:ascii="Times New Roman" w:eastAsia="Times New Roman" w:hAnsi="Times New Roman"/>
          <w:b/>
          <w:bCs/>
          <w:color w:val="000000"/>
          <w:sz w:val="20"/>
          <w:szCs w:val="20"/>
        </w:rPr>
      </w:pPr>
      <w:r w:rsidRPr="00CC7B1B">
        <w:rPr>
          <w:rFonts w:ascii="Times New Roman" w:hAnsi="Times New Roman"/>
          <w:b/>
          <w:sz w:val="24"/>
          <w:szCs w:val="24"/>
        </w:rPr>
        <w:t>Solution</w:t>
      </w:r>
      <w:r w:rsidR="00CA2E81" w:rsidRPr="00CC7B1B">
        <w:rPr>
          <w:rFonts w:ascii="Times New Roman" w:hAnsi="Times New Roman"/>
          <w:b/>
          <w:sz w:val="24"/>
          <w:szCs w:val="24"/>
        </w:rPr>
        <w:t xml:space="preserve"> 1</w:t>
      </w:r>
      <w:r w:rsidR="00370BF0">
        <w:rPr>
          <w:rFonts w:ascii="Times New Roman" w:hAnsi="Times New Roman"/>
          <w:b/>
          <w:sz w:val="24"/>
          <w:szCs w:val="24"/>
        </w:rPr>
        <w:t>.</w:t>
      </w:r>
      <w:r w:rsidR="00EB37FF">
        <w:rPr>
          <w:rFonts w:ascii="Times New Roman" w:hAnsi="Times New Roman"/>
          <w:b/>
          <w:sz w:val="24"/>
          <w:szCs w:val="24"/>
        </w:rPr>
        <w:t>2</w:t>
      </w:r>
      <w:r w:rsidR="00B55732">
        <w:rPr>
          <w:rFonts w:ascii="Times New Roman" w:hAnsi="Times New Roman"/>
          <w:b/>
          <w:sz w:val="24"/>
          <w:szCs w:val="24"/>
        </w:rPr>
        <w:t>3E</w:t>
      </w:r>
    </w:p>
    <w:p w:rsidR="00343C21" w:rsidRDefault="00343C21" w:rsidP="003C5809">
      <w:pPr>
        <w:spacing w:before="60" w:after="60" w:line="240" w:lineRule="auto"/>
        <w:ind w:right="-630"/>
        <w:rPr>
          <w:rFonts w:ascii="Times New Roman" w:eastAsia="Times New Roman" w:hAnsi="Times New Roman"/>
          <w:b/>
          <w:bCs/>
          <w:color w:val="000000"/>
          <w:sz w:val="20"/>
          <w:szCs w:val="20"/>
        </w:rPr>
      </w:pPr>
    </w:p>
    <w:p w:rsidR="00B55732" w:rsidRPr="00B55732" w:rsidRDefault="00B55732" w:rsidP="00F97AA9">
      <w:pPr>
        <w:spacing w:before="60" w:after="60" w:line="240" w:lineRule="auto"/>
        <w:rPr>
          <w:rFonts w:ascii="Times New Roman" w:eastAsia="Times New Roman" w:hAnsi="Times New Roman"/>
          <w:sz w:val="20"/>
          <w:szCs w:val="20"/>
        </w:rPr>
      </w:pPr>
      <w:r w:rsidRPr="00B55732">
        <w:rPr>
          <w:rFonts w:ascii="Times New Roman" w:eastAsia="Times New Roman" w:hAnsi="Times New Roman"/>
          <w:sz w:val="20"/>
          <w:szCs w:val="20"/>
        </w:rPr>
        <w:t>A man is considering buying a 12-oz steak for $3.15, or a 300-g steak  for $2.95. The steak that is a better buy is to be determined.</w:t>
      </w:r>
    </w:p>
    <w:p w:rsidR="00B55732" w:rsidRPr="00B55732" w:rsidRDefault="00B55732" w:rsidP="00F97AA9">
      <w:pPr>
        <w:spacing w:before="60" w:after="60" w:line="240" w:lineRule="auto"/>
        <w:rPr>
          <w:rFonts w:ascii="Times New Roman" w:eastAsia="Times New Roman" w:hAnsi="Times New Roman"/>
          <w:sz w:val="20"/>
          <w:szCs w:val="20"/>
        </w:rPr>
      </w:pPr>
      <w:r w:rsidRPr="00B55732">
        <w:rPr>
          <w:rFonts w:ascii="Times New Roman" w:eastAsia="Times New Roman" w:hAnsi="Times New Roman"/>
          <w:b/>
          <w:i/>
          <w:sz w:val="20"/>
          <w:szCs w:val="20"/>
        </w:rPr>
        <w:t>Assumptions</w:t>
      </w:r>
      <w:r w:rsidRPr="00B55732">
        <w:rPr>
          <w:rFonts w:ascii="Times New Roman" w:eastAsia="Times New Roman" w:hAnsi="Times New Roman"/>
          <w:b/>
          <w:sz w:val="20"/>
          <w:szCs w:val="20"/>
        </w:rPr>
        <w:t xml:space="preserve"> </w:t>
      </w:r>
      <w:r w:rsidRPr="00B55732">
        <w:rPr>
          <w:rFonts w:ascii="Times New Roman" w:eastAsia="Times New Roman" w:hAnsi="Times New Roman"/>
          <w:sz w:val="20"/>
          <w:szCs w:val="20"/>
        </w:rPr>
        <w:t>The steaks are of identical quality.</w:t>
      </w:r>
    </w:p>
    <w:p w:rsidR="00B55732" w:rsidRPr="00B55732" w:rsidRDefault="00B55732" w:rsidP="00F97AA9">
      <w:pPr>
        <w:spacing w:before="60" w:after="60" w:line="240" w:lineRule="auto"/>
        <w:rPr>
          <w:rFonts w:ascii="Times New Roman" w:eastAsia="Times New Roman" w:hAnsi="Times New Roman"/>
          <w:sz w:val="20"/>
          <w:szCs w:val="20"/>
        </w:rPr>
      </w:pPr>
      <w:r w:rsidRPr="00B55732">
        <w:rPr>
          <w:rFonts w:ascii="Times New Roman" w:eastAsia="Times New Roman" w:hAnsi="Times New Roman"/>
          <w:b/>
          <w:i/>
          <w:sz w:val="20"/>
          <w:szCs w:val="20"/>
        </w:rPr>
        <w:t xml:space="preserve">Analysis </w:t>
      </w:r>
      <w:r w:rsidRPr="00B55732">
        <w:rPr>
          <w:rFonts w:ascii="Times New Roman" w:eastAsia="Times New Roman" w:hAnsi="Times New Roman"/>
          <w:sz w:val="20"/>
          <w:szCs w:val="20"/>
        </w:rPr>
        <w:t xml:space="preserve">To make a comparison possible, we need to express the cost of each steak on a common basis. Let us choose </w:t>
      </w:r>
      <w:smartTag w:uri="urn:schemas-microsoft-com:office:smarttags" w:element="metricconverter">
        <w:smartTagPr>
          <w:attr w:name="ProductID" w:val="1 kg"/>
        </w:smartTagPr>
        <w:r w:rsidRPr="00B55732">
          <w:rPr>
            <w:rFonts w:ascii="Times New Roman" w:eastAsia="Times New Roman" w:hAnsi="Times New Roman"/>
            <w:sz w:val="20"/>
            <w:szCs w:val="20"/>
          </w:rPr>
          <w:t>1 kg</w:t>
        </w:r>
      </w:smartTag>
      <w:r w:rsidRPr="00B55732">
        <w:rPr>
          <w:rFonts w:ascii="Times New Roman" w:eastAsia="Times New Roman" w:hAnsi="Times New Roman"/>
          <w:sz w:val="20"/>
          <w:szCs w:val="20"/>
        </w:rPr>
        <w:t xml:space="preserve"> as the basis for comparison. Using proper conversion factors, the unit cost of each steak is determined to be</w:t>
      </w:r>
    </w:p>
    <w:p w:rsidR="00B55732" w:rsidRPr="00B55732" w:rsidRDefault="00225169" w:rsidP="00F97AA9">
      <w:pPr>
        <w:spacing w:before="60" w:after="60" w:line="240" w:lineRule="auto"/>
        <w:rPr>
          <w:rFonts w:ascii="Times New Roman" w:eastAsia="Times New Roman" w:hAnsi="Times New Roman"/>
          <w:sz w:val="20"/>
          <w:szCs w:val="20"/>
        </w:rPr>
      </w:pPr>
      <w:r>
        <w:rPr>
          <w:rFonts w:ascii="Times New Roman" w:eastAsia="Times New Roman" w:hAnsi="Times New Roman"/>
          <w:sz w:val="20"/>
          <w:szCs w:val="20"/>
        </w:rPr>
        <w:pict>
          <v:group id="_x0000_s1060" style="position:absolute;margin-left:304.55pt;margin-top:7.3pt;width:114pt;height:45pt;z-index:251660288" coordorigin="7521,4504" coordsize="2490,1260">
            <v:shape id="_x0000_s1061" style="position:absolute;left:7581;top:4504;width:2400;height:1030;mso-position-horizontal:absolute;mso-position-vertical:absolute" coordsize="3120,1380" path="m2220,420v-180,,-270,30,-360,c1770,390,1770,300,1680,240,1590,180,1500,90,1320,60,1140,30,780,,600,60,420,120,330,270,240,420,150,570,,840,60,960v60,120,300,120,540,180c840,1200,1200,1290,1500,1320v300,30,660,60,900,c2640,1260,2820,1050,2940,960v120,-90,180,-90,180,-180c3120,690,3090,480,2940,420v-150,-60,-540,,-720,xe" fillcolor="#ddd">
              <v:fill r:id="rId7" o:title="Granite" type="tile"/>
              <v:path arrowok="t"/>
            </v:shape>
            <v:shape id="_x0000_s1062" style="position:absolute;left:7521;top:5044;width:2490;height:720;mso-wrap-edited:f;mso-position-horizontal:absolute;mso-position-vertical:absolute" coordsize="2490,780" wrapcoords="2415 22 375 130 30 173 30 520 345 715 780 758 1965 758 2160 715 2490 433 2505 130 2490 22 2415 22" path="m120,210c90,270,,480,120,570v120,90,540,150,720,180c1020,780,1110,750,1200,750v90,,60,,180,c1500,750,1770,780,1920,750v150,-30,270,-120,360,-180c2370,510,2430,480,2460,390v30,-90,30,-330,,-360c2430,,2340,150,2280,210v-60,60,-90,150,-180,180c2010,420,1860,390,1740,390v-120,,-210,,-360,c1230,390,990,390,840,390v-150,,-270,30,-360,c390,360,360,240,300,210v-60,-30,-150,-60,-180,xe" fillcolor="black">
              <v:fill r:id="rId8" o:title="Shingle" type="pattern"/>
              <v:path arrowok="t"/>
            </v:shape>
          </v:group>
        </w:pict>
      </w:r>
      <w:r>
        <w:rPr>
          <w:rFonts w:ascii="Times New Roman" w:eastAsia="Times New Roman" w:hAnsi="Times New Roman"/>
          <w:sz w:val="20"/>
          <w:szCs w:val="20"/>
        </w:rPr>
        <w:pict>
          <v:group id="_x0000_s1063" style="position:absolute;margin-left:292.05pt;margin-top:31.5pt;width:114pt;height:45pt;z-index:251661312" coordorigin="7521,4504" coordsize="2490,1260">
            <v:shape id="_x0000_s1064" style="position:absolute;left:7581;top:4504;width:2400;height:1030;mso-position-horizontal:absolute;mso-position-vertical:absolute" coordsize="3120,1380" path="m2220,420v-180,,-270,30,-360,c1770,390,1770,300,1680,240,1590,180,1500,90,1320,60,1140,30,780,,600,60,420,120,330,270,240,420,150,570,,840,60,960v60,120,300,120,540,180c840,1200,1200,1290,1500,1320v300,30,660,60,900,c2640,1260,2820,1050,2940,960v120,-90,180,-90,180,-180c3120,690,3090,480,2940,420v-150,-60,-540,,-720,xe" fillcolor="#ddd">
              <v:fill r:id="rId7" o:title="Granite" type="tile"/>
              <v:path arrowok="t"/>
            </v:shape>
            <v:shape id="_x0000_s1065" style="position:absolute;left:7521;top:5044;width:2490;height:720;mso-wrap-edited:f;mso-position-horizontal:absolute;mso-position-vertical:absolute" coordsize="2490,780" wrapcoords="2415 22 375 130 30 173 30 520 345 715 780 758 1965 758 2160 715 2490 433 2505 130 2490 22 2415 22" path="m120,210c90,270,,480,120,570v120,90,540,150,720,180c1020,780,1110,750,1200,750v90,,60,,180,c1500,750,1770,780,1920,750v150,-30,270,-120,360,-180c2370,510,2430,480,2460,390v30,-90,30,-330,,-360c2430,,2340,150,2280,210v-60,60,-90,150,-180,180c2010,420,1860,390,1740,390v-120,,-210,,-360,c1230,390,990,390,840,390v-150,,-270,30,-360,c390,360,360,240,300,210v-60,-30,-150,-60,-180,xe" fillcolor="black">
              <v:fill r:id="rId8" o:title="Shingle" type="pattern"/>
              <v:path arrowok="t"/>
            </v:shape>
          </v:group>
        </w:pict>
      </w:r>
      <w:r w:rsidR="00B55732" w:rsidRPr="00B55732">
        <w:rPr>
          <w:rFonts w:ascii="Times New Roman" w:eastAsia="Times New Roman" w:hAnsi="Times New Roman"/>
          <w:i/>
          <w:iCs/>
          <w:sz w:val="20"/>
          <w:szCs w:val="20"/>
        </w:rPr>
        <w:t>12 ounce steak</w:t>
      </w:r>
      <w:r w:rsidR="00B55732" w:rsidRPr="00B55732">
        <w:rPr>
          <w:rFonts w:ascii="Times New Roman" w:eastAsia="Times New Roman" w:hAnsi="Times New Roman"/>
          <w:sz w:val="20"/>
          <w:szCs w:val="20"/>
        </w:rPr>
        <w:t>:</w:t>
      </w:r>
      <w:r w:rsidR="00B55732" w:rsidRPr="00B55732">
        <w:rPr>
          <w:rFonts w:ascii="Times New Roman" w:eastAsia="Times New Roman" w:hAnsi="Times New Roman"/>
          <w:sz w:val="20"/>
          <w:szCs w:val="20"/>
        </w:rPr>
        <w:tab/>
      </w:r>
    </w:p>
    <w:p w:rsidR="00B55732" w:rsidRPr="00B55732" w:rsidRDefault="00B55732" w:rsidP="00F97AA9">
      <w:pPr>
        <w:spacing w:before="60" w:after="60" w:line="240" w:lineRule="auto"/>
        <w:ind w:firstLine="720"/>
        <w:rPr>
          <w:rFonts w:ascii="Times New Roman" w:eastAsia="Times New Roman" w:hAnsi="Times New Roman"/>
          <w:sz w:val="20"/>
          <w:szCs w:val="20"/>
        </w:rPr>
      </w:pPr>
      <w:r w:rsidRPr="00B55732">
        <w:rPr>
          <w:rFonts w:ascii="Times New Roman" w:eastAsia="Times New Roman" w:hAnsi="Times New Roman"/>
          <w:position w:val="-28"/>
          <w:sz w:val="20"/>
          <w:szCs w:val="20"/>
        </w:rPr>
        <w:object w:dxaOrig="448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3.5pt;height:33pt" o:ole="">
            <v:imagedata r:id="rId9" o:title=""/>
          </v:shape>
          <o:OLEObject Type="Embed" ProgID="Equation.3" ShapeID="_x0000_i1025" DrawAspect="Content" ObjectID="_1517032538" r:id="rId10"/>
        </w:object>
      </w:r>
    </w:p>
    <w:p w:rsidR="00B55732" w:rsidRPr="00B55732" w:rsidRDefault="00B55732" w:rsidP="00F97AA9">
      <w:pPr>
        <w:spacing w:before="60" w:after="60" w:line="240" w:lineRule="auto"/>
        <w:rPr>
          <w:rFonts w:ascii="Times New Roman" w:eastAsia="Times New Roman" w:hAnsi="Times New Roman"/>
          <w:sz w:val="20"/>
          <w:szCs w:val="20"/>
        </w:rPr>
      </w:pPr>
      <w:smartTag w:uri="urn:schemas-microsoft-com:office:smarttags" w:element="metricconverter">
        <w:smartTagPr>
          <w:attr w:name="ProductID" w:val="300 gram"/>
        </w:smartTagPr>
        <w:r w:rsidRPr="00B55732">
          <w:rPr>
            <w:rFonts w:ascii="Times New Roman" w:eastAsia="Times New Roman" w:hAnsi="Times New Roman"/>
            <w:i/>
            <w:iCs/>
            <w:sz w:val="20"/>
            <w:szCs w:val="20"/>
          </w:rPr>
          <w:t>300 gram</w:t>
        </w:r>
      </w:smartTag>
      <w:r w:rsidRPr="00B55732">
        <w:rPr>
          <w:rFonts w:ascii="Times New Roman" w:eastAsia="Times New Roman" w:hAnsi="Times New Roman"/>
          <w:i/>
          <w:iCs/>
          <w:sz w:val="20"/>
          <w:szCs w:val="20"/>
        </w:rPr>
        <w:t xml:space="preserve"> steak</w:t>
      </w:r>
      <w:r w:rsidRPr="00B55732">
        <w:rPr>
          <w:rFonts w:ascii="Times New Roman" w:eastAsia="Times New Roman" w:hAnsi="Times New Roman"/>
          <w:sz w:val="20"/>
          <w:szCs w:val="20"/>
        </w:rPr>
        <w:t>:</w:t>
      </w:r>
      <w:r w:rsidRPr="00B55732">
        <w:rPr>
          <w:rFonts w:ascii="Times New Roman" w:eastAsia="Times New Roman" w:hAnsi="Times New Roman"/>
          <w:sz w:val="20"/>
          <w:szCs w:val="20"/>
        </w:rPr>
        <w:tab/>
      </w:r>
    </w:p>
    <w:p w:rsidR="00B55732" w:rsidRPr="00B55732" w:rsidRDefault="00B55732" w:rsidP="00F97AA9">
      <w:pPr>
        <w:spacing w:before="60" w:after="60" w:line="240" w:lineRule="auto"/>
        <w:ind w:firstLine="720"/>
        <w:rPr>
          <w:rFonts w:ascii="Times New Roman" w:eastAsia="Times New Roman" w:hAnsi="Times New Roman"/>
          <w:sz w:val="20"/>
          <w:szCs w:val="20"/>
        </w:rPr>
      </w:pPr>
      <w:r w:rsidRPr="00B55732">
        <w:rPr>
          <w:rFonts w:ascii="Times New Roman" w:eastAsia="Times New Roman" w:hAnsi="Times New Roman"/>
          <w:position w:val="-28"/>
          <w:sz w:val="20"/>
          <w:szCs w:val="20"/>
        </w:rPr>
        <w:object w:dxaOrig="3420" w:dyaOrig="660">
          <v:shape id="_x0000_i1026" type="#_x0000_t75" style="width:171pt;height:33pt" o:ole="">
            <v:imagedata r:id="rId11" o:title=""/>
          </v:shape>
          <o:OLEObject Type="Embed" ProgID="Equation.DSMT4" ShapeID="_x0000_i1026" DrawAspect="Content" ObjectID="_1517032539" r:id="rId12"/>
        </w:object>
      </w:r>
    </w:p>
    <w:p w:rsidR="00B55732" w:rsidRPr="00B55732" w:rsidRDefault="00B55732" w:rsidP="00F97AA9">
      <w:pPr>
        <w:spacing w:before="60" w:after="60" w:line="240" w:lineRule="auto"/>
        <w:rPr>
          <w:rFonts w:ascii="Times New Roman" w:eastAsia="Times New Roman" w:hAnsi="Times New Roman"/>
          <w:sz w:val="20"/>
          <w:szCs w:val="20"/>
        </w:rPr>
      </w:pPr>
      <w:r w:rsidRPr="00B55732">
        <w:rPr>
          <w:rFonts w:ascii="Times New Roman" w:eastAsia="Times New Roman" w:hAnsi="Times New Roman"/>
          <w:sz w:val="20"/>
          <w:szCs w:val="20"/>
        </w:rPr>
        <w:t xml:space="preserve">Therefore, the steak at the traditional market is a better buy. </w:t>
      </w:r>
    </w:p>
    <w:p w:rsidR="00B55732" w:rsidRPr="00B55732" w:rsidRDefault="00B55732" w:rsidP="00F97AA9">
      <w:pPr>
        <w:spacing w:before="60" w:after="60" w:line="240" w:lineRule="auto"/>
        <w:rPr>
          <w:rFonts w:ascii="Times New Roman" w:eastAsia="Times New Roman" w:hAnsi="Times New Roman"/>
          <w:b/>
          <w:sz w:val="20"/>
          <w:szCs w:val="20"/>
        </w:rPr>
      </w:pPr>
    </w:p>
    <w:p w:rsidR="00EB6C6E" w:rsidRPr="00EB37FF" w:rsidRDefault="00EB6C6E" w:rsidP="003C5809">
      <w:pPr>
        <w:spacing w:before="60" w:after="60" w:line="240" w:lineRule="auto"/>
        <w:ind w:right="-630"/>
        <w:rPr>
          <w:rFonts w:ascii="Times New Roman" w:eastAsia="Times New Roman" w:hAnsi="Times New Roman"/>
          <w:color w:val="000000"/>
          <w:sz w:val="20"/>
          <w:szCs w:val="20"/>
        </w:rPr>
      </w:pPr>
    </w:p>
    <w:sectPr w:rsidR="00EB6C6E" w:rsidRPr="00EB37FF" w:rsidSect="00F97AA9">
      <w:footerReference w:type="default" r:id="rId13"/>
      <w:pgSz w:w="12240" w:h="15840"/>
      <w:pgMar w:top="1440" w:right="81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76748"/>
    <w:rsid w:val="000C00C9"/>
    <w:rsid w:val="000F09C6"/>
    <w:rsid w:val="001026C1"/>
    <w:rsid w:val="001236F6"/>
    <w:rsid w:val="00137D14"/>
    <w:rsid w:val="00153F19"/>
    <w:rsid w:val="00180780"/>
    <w:rsid w:val="00197E0B"/>
    <w:rsid w:val="001C46FF"/>
    <w:rsid w:val="001F2C09"/>
    <w:rsid w:val="00206D78"/>
    <w:rsid w:val="00225169"/>
    <w:rsid w:val="00230164"/>
    <w:rsid w:val="00266891"/>
    <w:rsid w:val="002936E7"/>
    <w:rsid w:val="002A70C8"/>
    <w:rsid w:val="002D506D"/>
    <w:rsid w:val="002D7FDF"/>
    <w:rsid w:val="00310672"/>
    <w:rsid w:val="00333FB2"/>
    <w:rsid w:val="00343C21"/>
    <w:rsid w:val="00370BF0"/>
    <w:rsid w:val="003B671F"/>
    <w:rsid w:val="003C5809"/>
    <w:rsid w:val="004009C3"/>
    <w:rsid w:val="00425BF7"/>
    <w:rsid w:val="00433055"/>
    <w:rsid w:val="00491ADD"/>
    <w:rsid w:val="004F51CE"/>
    <w:rsid w:val="00514FF0"/>
    <w:rsid w:val="005456B1"/>
    <w:rsid w:val="005474E7"/>
    <w:rsid w:val="00574BEA"/>
    <w:rsid w:val="005F18E5"/>
    <w:rsid w:val="0067737B"/>
    <w:rsid w:val="00684E7A"/>
    <w:rsid w:val="006A0BAC"/>
    <w:rsid w:val="006A38B0"/>
    <w:rsid w:val="006C3DE2"/>
    <w:rsid w:val="00732C80"/>
    <w:rsid w:val="00752F5B"/>
    <w:rsid w:val="00771C39"/>
    <w:rsid w:val="00772ABB"/>
    <w:rsid w:val="00772BEC"/>
    <w:rsid w:val="0077701A"/>
    <w:rsid w:val="007C2740"/>
    <w:rsid w:val="007D6680"/>
    <w:rsid w:val="008315B9"/>
    <w:rsid w:val="00865D23"/>
    <w:rsid w:val="00871E37"/>
    <w:rsid w:val="008A057A"/>
    <w:rsid w:val="008E7DA1"/>
    <w:rsid w:val="009064B3"/>
    <w:rsid w:val="00945824"/>
    <w:rsid w:val="00972759"/>
    <w:rsid w:val="009A30B3"/>
    <w:rsid w:val="009C7D02"/>
    <w:rsid w:val="009D4616"/>
    <w:rsid w:val="00A24B33"/>
    <w:rsid w:val="00A2746F"/>
    <w:rsid w:val="00A67BE8"/>
    <w:rsid w:val="00A82309"/>
    <w:rsid w:val="00A841DF"/>
    <w:rsid w:val="00AE7795"/>
    <w:rsid w:val="00B071E4"/>
    <w:rsid w:val="00B4297D"/>
    <w:rsid w:val="00B55732"/>
    <w:rsid w:val="00B8047E"/>
    <w:rsid w:val="00B8145D"/>
    <w:rsid w:val="00BF0611"/>
    <w:rsid w:val="00C04876"/>
    <w:rsid w:val="00C07EEE"/>
    <w:rsid w:val="00C10612"/>
    <w:rsid w:val="00CA2E81"/>
    <w:rsid w:val="00CC7B1B"/>
    <w:rsid w:val="00D64378"/>
    <w:rsid w:val="00D92AA6"/>
    <w:rsid w:val="00DA6541"/>
    <w:rsid w:val="00DB4131"/>
    <w:rsid w:val="00DF425A"/>
    <w:rsid w:val="00E00BD2"/>
    <w:rsid w:val="00E05648"/>
    <w:rsid w:val="00E244DC"/>
    <w:rsid w:val="00E4573E"/>
    <w:rsid w:val="00E479BB"/>
    <w:rsid w:val="00E6232D"/>
    <w:rsid w:val="00E96E0F"/>
    <w:rsid w:val="00E97D63"/>
    <w:rsid w:val="00EB37FF"/>
    <w:rsid w:val="00EB6C6E"/>
    <w:rsid w:val="00EC1FEC"/>
    <w:rsid w:val="00ED7456"/>
    <w:rsid w:val="00F059C4"/>
    <w:rsid w:val="00F369A7"/>
    <w:rsid w:val="00F40B14"/>
    <w:rsid w:val="00F54670"/>
    <w:rsid w:val="00F97AA9"/>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6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styleId="BalloonText">
    <w:name w:val="Balloon Text"/>
    <w:basedOn w:val="Normal"/>
    <w:link w:val="BalloonTextChar"/>
    <w:uiPriority w:val="99"/>
    <w:semiHidden/>
    <w:unhideWhenUsed/>
    <w:rsid w:val="00370B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0B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86</Words>
  <Characters>496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4</cp:revision>
  <dcterms:created xsi:type="dcterms:W3CDTF">2016-02-15T16:58:00Z</dcterms:created>
  <dcterms:modified xsi:type="dcterms:W3CDTF">2016-02-15T17:05:00Z</dcterms:modified>
</cp:coreProperties>
</file>