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66B" w:rsidRDefault="002E466B" w:rsidP="00542592">
      <w:pPr>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2E466B" w:rsidRDefault="002E466B" w:rsidP="00542592">
      <w:pPr>
        <w:jc w:val="right"/>
      </w:pPr>
      <w:r>
        <w:rPr>
          <w:rFonts w:ascii="Arial Unicode MS" w:eastAsia="Arial Unicode MS" w:hAnsi="Arial Unicode MS" w:cs="Arial Unicode MS"/>
          <w:color w:val="000000"/>
          <w:sz w:val="28"/>
        </w:rPr>
        <w:t>Investments: Background and Issues</w:t>
      </w:r>
    </w:p>
    <w:p w:rsidR="002E466B" w:rsidRDefault="002E466B">
      <w:r>
        <w:rPr>
          <w:rFonts w:ascii="Arial Unicode MS" w:eastAsia="Arial Unicode MS" w:hAnsi="Arial Unicode MS" w:cs="Arial Unicode MS"/>
          <w:color w:val="000000"/>
          <w:sz w:val="18"/>
        </w:rPr>
        <w:t> </w:t>
      </w:r>
    </w:p>
    <w:p w:rsidR="002E466B" w:rsidRDefault="002E466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Financial assets represent _____ of total assets of U.S. households.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over 60%</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8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over 90%</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under 10%</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30%</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Real assets in the economy include all but which one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Land</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81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Buildings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7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Consumer durables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3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Common stock</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Net worth represents _____ of the liabilities and net worth of commercial banks.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51%</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9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91%</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11%</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31%</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 xml:space="preserve">According to the </w:t>
            </w:r>
            <w:r>
              <w:rPr>
                <w:rFonts w:ascii="Arial Unicode MS" w:eastAsia="Arial Unicode MS" w:hAnsi="Arial Unicode MS" w:cs="Arial Unicode MS"/>
                <w:i/>
                <w:color w:val="000000"/>
                <w:sz w:val="20"/>
              </w:rPr>
              <w:t>Flow of Funds Accounts of the United States,</w:t>
            </w:r>
            <w:r>
              <w:rPr>
                <w:rFonts w:ascii="Arial Unicode MS" w:eastAsia="Arial Unicode MS" w:hAnsi="Arial Unicode MS" w:cs="Arial Unicode MS"/>
                <w:color w:val="000000"/>
                <w:sz w:val="20"/>
              </w:rPr>
              <w:t xml:space="preserve"> the largest single asset of U.S. households is 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mutual fund shares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9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 estate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52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reserves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4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corporate equity</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 xml:space="preserve">According to the </w:t>
            </w:r>
            <w:r>
              <w:rPr>
                <w:rFonts w:ascii="Arial Unicode MS" w:eastAsia="Arial Unicode MS" w:hAnsi="Arial Unicode MS" w:cs="Arial Unicode MS"/>
                <w:i/>
                <w:color w:val="000000"/>
                <w:sz w:val="20"/>
              </w:rPr>
              <w:t>Flow of Funds Accounts of the United States,</w:t>
            </w:r>
            <w:r>
              <w:rPr>
                <w:rFonts w:ascii="Arial Unicode MS" w:eastAsia="Arial Unicode MS" w:hAnsi="Arial Unicode MS" w:cs="Arial Unicode MS"/>
                <w:color w:val="000000"/>
                <w:sz w:val="20"/>
              </w:rPr>
              <w:t xml:space="preserve"> the largest liability of U.S. households is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mortgages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4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consumer credit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bank loans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3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gambling debts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 xml:space="preserve">____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derivative security.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2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share of common stock</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0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call option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5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futures contract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92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None of these options (All of the answers are derivative securities.)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7.</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 xml:space="preserve">According to the </w:t>
            </w:r>
            <w:r>
              <w:rPr>
                <w:rFonts w:ascii="Arial Unicode MS" w:eastAsia="Arial Unicode MS" w:hAnsi="Arial Unicode MS" w:cs="Arial Unicode MS"/>
                <w:i/>
                <w:color w:val="000000"/>
                <w:sz w:val="20"/>
              </w:rPr>
              <w:t>Flow of Funds Accounts of the United States,</w:t>
            </w:r>
            <w:r>
              <w:rPr>
                <w:rFonts w:ascii="Arial Unicode MS" w:eastAsia="Arial Unicode MS" w:hAnsi="Arial Unicode MS" w:cs="Arial Unicode MS"/>
                <w:color w:val="000000"/>
                <w:sz w:val="20"/>
              </w:rPr>
              <w:t xml:space="preserve"> the largest financial asset of U.S. households is 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mutual fund shares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4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corporate equity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52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reserves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31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personal trusts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8.</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Active trading in markets and competition among securities analysts helps ensure that: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Security prices approach informational efficiency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Riskier securities are priced to offer higher potential returns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Investors are unlikely to be able to consistently find under- or overvalued securities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0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9.</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material wealth of society is determined by the economy's _________, which is a function of the economy's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2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28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1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productive capacity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7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productive capacity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real assets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10.</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money market security?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U.S. Treasury bill</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33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6-month maturity certificate of deposit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3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Common stock</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85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Bankers' acceptance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11.</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__________ assets generate net income to the economy, and __________ assets define allocation of income among investors.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 financial</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2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 real</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2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 financial</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85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 real</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12.</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Which of the following are financial assets?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Debt securities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Equity securities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Derivative securities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0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13.</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__________ are examples of financial intermediaries.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Commercial banks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90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Insurance companies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0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companies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6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these options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14.</w:t>
            </w:r>
          </w:p>
        </w:tc>
        <w:tc>
          <w:tcPr>
            <w:tcW w:w="4800" w:type="pct"/>
          </w:tcPr>
          <w:p w:rsidR="002E466B" w:rsidRPr="00C11E8A" w:rsidRDefault="002E466B">
            <w:pPr>
              <w:keepNext/>
              <w:keepLines/>
            </w:pPr>
            <w:r>
              <w:rPr>
                <w:rFonts w:ascii="Arial Unicode MS" w:eastAsia="Arial Unicode MS" w:hAnsi="Arial Unicode MS" w:cs="Arial Unicode MS"/>
                <w:i/>
                <w:color w:val="000000"/>
                <w:sz w:val="20"/>
              </w:rPr>
              <w:t>Asset allocation</w:t>
            </w:r>
            <w:r>
              <w:rPr>
                <w:rFonts w:ascii="Arial Unicode MS" w:eastAsia="Arial Unicode MS" w:hAnsi="Arial Unicode MS" w:cs="Arial Unicode MS"/>
                <w:color w:val="000000"/>
                <w:sz w:val="20"/>
              </w:rPr>
              <w:t xml:space="preserve"> refers to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99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allocation of the investment portfolio across broad asset classes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326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analysis of the value of securities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59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choice of specific assets within each asset class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9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none of these options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15.</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Which one of the following best describes the purpose of derivatives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7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Transferring risk from one party to another</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537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Investing for a short time period to earn a small rate of return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0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Investing for retirement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10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Earning interest income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16.</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More than _____________ of currency is traded each day in the market for foreign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$300 million</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7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 billion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$30 billion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8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 trillion</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17.</w:t>
            </w:r>
          </w:p>
        </w:tc>
        <w:tc>
          <w:tcPr>
            <w:tcW w:w="4800" w:type="pct"/>
          </w:tcPr>
          <w:p w:rsidR="002E466B" w:rsidRPr="00C11E8A" w:rsidRDefault="002E466B">
            <w:pPr>
              <w:keepNext/>
              <w:keepLines/>
            </w:pPr>
            <w:r>
              <w:rPr>
                <w:rFonts w:ascii="Arial Unicode MS" w:eastAsia="Arial Unicode MS" w:hAnsi="Arial Unicode MS" w:cs="Arial Unicode MS"/>
                <w:i/>
                <w:color w:val="000000"/>
                <w:sz w:val="20"/>
              </w:rPr>
              <w:t>Security selection</w:t>
            </w:r>
            <w:r>
              <w:rPr>
                <w:rFonts w:ascii="Arial Unicode MS" w:eastAsia="Arial Unicode MS" w:hAnsi="Arial Unicode MS" w:cs="Arial Unicode MS"/>
                <w:color w:val="000000"/>
                <w:sz w:val="20"/>
              </w:rPr>
              <w:t xml:space="preserve"> refers to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65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allocation of the investment portfolio across broad asset classes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29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analysis of the value of securities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52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choice of specific securities within each asset class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6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 method of investing</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18.</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Which of the following is an example of an agency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29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Managers engage in empire building.</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76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Managers protect their jobs by avoiding risky projects.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01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Managers over consume luxuries such as corporate jets.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80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these options are examples of agency problems.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19.</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_____ is a mechanism for mitigating potential agency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30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Tying income of managers to success of the firm</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32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Directors defending top management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0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Antitakeover strategies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28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straight voting method of electing the board of directors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20.</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__________ is (are) real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Bonds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9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Production equipment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6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Stocks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6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Commercial paper</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21.</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__________ portfolio construction starts with selecting attractively priced securities.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Bottom-up</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8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Upside-down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0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Side-to-side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22.</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In a market economy, capital resources are primarily allocated by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governments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7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SEC</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5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 markets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7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bankers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23.</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__________ represents an ownership share in a corporation.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call option</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3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Common stock</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0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fixed-income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3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Preferred stock</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24.</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value of a derivative security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28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depends on the value of another related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325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affects the value of a related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92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is unrelated to the value of a related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0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can be integrated only by calculus professors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25.</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Commodity and derivative markets allow firms to adjust their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management styles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585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focus from their main line of business to their investment portfolios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85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ways of doing business so that they'll always have positive returns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0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exposure to various business risks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26.</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__________ portfolio management calls for holding diversified portfolios without spending effort or resources attempting to improve investment performance through security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Active</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0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Momentum</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7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Passive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21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Market-timing</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27.</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Financial markets allow for all but which one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00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Shift consumption through time from higher-income periods to lower</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378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Price securities according to their riskiness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15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Channel funds from lenders of funds to borrowers of funds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78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Allow most participants to routinely earn high returns with low risk</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28.</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Financial intermediaries exist because small investors cannot efficiently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0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diversify their portfolios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6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gather information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9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monitor their portfolios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6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these options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29.</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Methods of encouraging managers to act in shareholders' best interest include: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Threat of takeover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Proxy fights for control of the board of directors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Tying managers' compensation to stock price performance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0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30.</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Firms that specialize in helping companies raise capital by selling securities to the public are called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2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funds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5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2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savings banks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5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REITs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31.</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In securities markets, there should be a risk-return trade-off with higher-risk assets having _________ expected returns than lower-risk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5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higher</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7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lower</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8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same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45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answer cannot be determined from the information given.</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32.</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When the market is more optimistic about a firm, its share price will ______; as a result, it will need to issue _______ shares to raise funds that are needed.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rise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fewer</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85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fall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fewer</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8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rise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more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8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fall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more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33.</w:t>
            </w:r>
          </w:p>
        </w:tc>
        <w:tc>
          <w:tcPr>
            <w:tcW w:w="4800" w:type="pct"/>
          </w:tcPr>
          <w:p w:rsidR="002E466B" w:rsidRPr="00C11E8A" w:rsidRDefault="002E466B">
            <w:pPr>
              <w:keepNext/>
              <w:keepLines/>
            </w:pPr>
            <w:r>
              <w:rPr>
                <w:rFonts w:ascii="Arial Unicode MS" w:eastAsia="Arial Unicode MS" w:hAnsi="Arial Unicode MS" w:cs="Arial Unicode MS"/>
                <w:i/>
                <w:color w:val="000000"/>
                <w:sz w:val="20"/>
              </w:rPr>
              <w:t>Security selection</w:t>
            </w:r>
            <w:r>
              <w:rPr>
                <w:rFonts w:ascii="Arial Unicode MS" w:eastAsia="Arial Unicode MS" w:hAnsi="Arial Unicode MS" w:cs="Arial Unicode MS"/>
                <w:color w:val="000000"/>
                <w:sz w:val="20"/>
              </w:rPr>
              <w:t xml:space="preserve"> refers to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52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choosing specific securities within each asset class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25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deciding how much to invest in each asset class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672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deciding how much to invest in the market portfolio versus the riskless asset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54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deciding how much to hedge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34.</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An example of a derivative security is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common share of General Motors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230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call option on Intel stock</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0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Ford bond</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9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U.S. Treasury bond</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35.</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__________ portfolio construction starts with asset allocation.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Bottom-up</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8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Upside-down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0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Side-to-side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36.</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Which one of the following firms falsely claimed to have a $4.8 billion bank account at Bank of America and vastly understated its debts, eventually resulting in the firm's bankruptcy?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WorldCom</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5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Enron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8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Parmalat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4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Global Crossing</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37.</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Debt securities promise: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A fixed stream of income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A stream of income that is determined according to a specific formula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A share in the profits of the issuing entity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8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or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0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or III only</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38.</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Sarbanes-Oxley Act tightened corporate governance rules by requiring all but which one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33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Required that corporations have more independent directors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720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Required that the CFO personally vouch for the corporation's financial statements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821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Required that firms could no longer employ investment bankers to sell securities to the public</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719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Required the creation of a new board to oversee the auditing of public companies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39.</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success of common stock investments depends on the success of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derivative securities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20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fixed-income securities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3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firm and its real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63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government methods of allocating capital</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40.</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historical average rate of return on large company stocks since 1926 has been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5%</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2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8%</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12%</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20%</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41.</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average rate of return on U.S. Treasury bills since 1926 was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less than 1%</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less than 3%</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less than 4%</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less than 7%</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42.</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An example of a real asset is: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A college education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Customer goodwill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A patent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5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0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43.</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2002 law designed to improve corporate governance is titled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Reform Act</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6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ERISA</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28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 Services Modernization Act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7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Sarbanes-Oxley Act</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44.</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financial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21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mutual fund</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20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 insurance company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4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real estate brokerage firm</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5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savings and loan company</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45.</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combined liabilities of American households represent approximately __________ of combined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11%</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19%</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25%</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33%</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46.</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In 2011 real assets represented approximately __________ of the total asset holdings of American households.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32%</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42%</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48%</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55%</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47.</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In 2011 mortgages represented approximately __________ of total liabilities and net worth of American households.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12%</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14%</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28%</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42%</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48.</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Liabilities equal approximately _____ of total assets for nonfinancial U.S.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10%</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25%</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48%</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75%</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49.</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example of a financial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Goldman Sachs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5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Allstate Insurance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7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First Interstate Bank</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5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IBM</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50.</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Real assets represent about ____ of total assets for commercial banks.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15%</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25%</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40%</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51.</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Money market securities are characterized by: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Maturity less than 1 year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Safety of the principal investment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Low rates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0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0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52.</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After much investigation, an investor finds that Intel stock is currently underpriced. This is an example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 allocation</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4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security analysis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8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 portfolio management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90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passive management</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53.</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After considering current market conditions, an investor decides to place 60% of her funds in equities and the rest in bonds. This is an example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 allocation</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4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security analysis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8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 portfolio management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90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passive management</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54.</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Suppose an investor is considering one of two investments that are identical in all respects except for risk. If the investor anticipates a fair return for the risk of the security he invests in, he can expect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15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earn no more than the Treasury-bill rate on either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390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pay less for the security that has higher risk.</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82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pay less for the security that has lower risk.</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2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earn more if interest rates are lower.</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55.</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efficient market hypothesis suggests that 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61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active portfolio management strategies are the most appropriate investment strategies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777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passive portfolio management strategies are the most appropriate investment strategies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845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either active or passive strategies may be appropriate, depending on the expected direction of the market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83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bottom-up approach is the most appropriate investment strategy</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56.</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In a perfectly efficient market the best investment strategy is probably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2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 active strategy.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6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passive strategy.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4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 allocation.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25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market timing.</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57.</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Market signals will help to allocate capital efficiently only if investors are acting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50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on the basis of their individual hunches.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280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 directed by financial experts.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15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 dominant forces in the economy.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on accurate information.</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58.</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Which of the following is (are) true about hedge funds?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They are open to institutional investors.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They are open to wealthy individuals.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They are more likely than mutual funds to pursue simple strategies.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0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59.</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Venture capital is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41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frequently used to expand the businesses of well-established companies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627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supplied by venture capital funds and individuals to start-up companies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6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illegal under current U.S. laws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19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most frequently issued with the help of investment bankers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60.</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Individuals may find it more advantageous to purchase claims from a financial intermediary rather than directly purchasing claims in capital markets because: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Intermediaries are better diversified than most individuals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Intermediaries can exploit economies of scale in investing that individual investors cannot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Intermediated investments usually offer higher rates of return than direct capital market claims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0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61.</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Surf City Software Company develops new surf forecasting software. It sells the software to Microsoft in exchange for 1,000 shares of Microsoft common stock. Surf City Software has exchanged a _____ asset for a _____ asset in this transaction.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real</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5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real</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62.</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Stone Harbor Products takes out a bank loan. It receives $100,000 and signs a promissory note to pay back the loan over 5 years. In this transaction,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9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new financial asset was created</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384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financial asset was traded for a real asset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78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financial asset was destroyed</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1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real asset was created</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63.</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 xml:space="preserve">Which of the following firms was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engaged in a major accounting scandal between 2000 and 2005?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General Electric</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8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Parmalat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Enron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94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WorldCom</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64.</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Accounting scandals can often be attributed to a particular concept in the study of finance known as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2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agency problem</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7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risk-return trade-off</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4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allocation of risk</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securitization</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65.</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An intermediary that pools and manages funds for many investors is called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 investment company</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6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savings and loan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9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 investment banker</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679"/>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commercial bank</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66.</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Financial institutions that specialize in assisting corporations in primary market transactions are called 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mutual funds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7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bankers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2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funds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0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globalization specialists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67.</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When a pass-through mortgage security is issued, what does the issuing agency expect to receive?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52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amount of the original loan plus a servicing fee</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511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principal and interest that are paid by the homeowner</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710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principal and interest that are paid by the homeowner, minus a servicing fee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501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interest paid by the homeowner, plus a servicing fee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68.</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In 2008 the largest corporate bankruptcy in U.S. history involved the investment banking firm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Goldman Sachs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5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Lehman Brothers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Morgan Stanley</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1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Merrill Lynch</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69.</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inability of shareholders to influence the decisions of managers, despite overwhelming shareholder support, is a breakdown in what process or mechanism?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Auditing</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2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Public finance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9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Corporate governance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39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Public reporting</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70.</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Real assets are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84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assets used to produce goods and services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318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always the same as financial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1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always equal to liabilities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71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claims on a company's income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71.</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 major cause of mortgage market meltdown in 2007 and 2008 was linked to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31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private equity investments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1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securitization</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30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negative analyst recommendations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2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online trading</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72.</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In recent years the greatest dollar amount of securitization occurred for which type of loan?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3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Home mortgages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423"/>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Credit card debt</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535"/>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Automobile loans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64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Equipment leasing</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73.</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Which of the following is (are) true about nonconforming mortgage loans?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580"/>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 xml:space="preserve">They are also known as </w:t>
                  </w:r>
                  <w:r>
                    <w:rPr>
                      <w:rFonts w:ascii="Arial Unicode MS" w:eastAsia="Arial Unicode MS" w:hAnsi="Arial Unicode MS" w:cs="Arial Unicode MS"/>
                      <w:i/>
                      <w:color w:val="000000"/>
                      <w:sz w:val="20"/>
                    </w:rPr>
                    <w:t>subprime loans.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464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They have higher default risk than conforming loans.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4526"/>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They were able to be offered without due diligence.</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249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these options are true.</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74.</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The systemic risk that led to the financial crisis of 2008 was increased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62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collateralized debt obligations</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824"/>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subprime mortgages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7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credit default swaps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4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 options</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E466B" w:rsidRPr="00C11E8A">
        <w:tc>
          <w:tcPr>
            <w:tcW w:w="200" w:type="pct"/>
          </w:tcPr>
          <w:p w:rsidR="002E466B" w:rsidRPr="00C11E8A" w:rsidRDefault="002E466B">
            <w:pPr>
              <w:keepNext/>
              <w:keepLines/>
            </w:pPr>
            <w:r>
              <w:rPr>
                <w:rFonts w:ascii="Arial Unicode MS" w:eastAsia="Arial Unicode MS" w:hAnsi="Arial Unicode MS" w:cs="Arial Unicode MS"/>
                <w:color w:val="000000"/>
                <w:sz w:val="20"/>
              </w:rPr>
              <w:t>75.</w:t>
            </w:r>
          </w:p>
        </w:tc>
        <w:tc>
          <w:tcPr>
            <w:tcW w:w="4800" w:type="pct"/>
          </w:tcPr>
          <w:p w:rsidR="002E466B" w:rsidRPr="00C11E8A" w:rsidRDefault="002E466B">
            <w:pPr>
              <w:keepNext/>
              <w:keepLines/>
            </w:pPr>
            <w:r>
              <w:rPr>
                <w:rFonts w:ascii="Arial Unicode MS" w:eastAsia="Arial Unicode MS" w:hAnsi="Arial Unicode MS" w:cs="Arial Unicode MS"/>
                <w:color w:val="000000"/>
                <w:sz w:val="20"/>
              </w:rPr>
              <w:t>An investment adviser has decided to purchase gold, real estate, stocks, and bonds in equal amounts. This decision reflects which part of the investment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01"/>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A.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 allocation</w:t>
                  </w:r>
                </w:p>
              </w:tc>
            </w:tr>
          </w:tbl>
          <w:p w:rsidR="002E466B" w:rsidRPr="00C11E8A" w:rsidRDefault="002E466B">
            <w:pPr>
              <w:keepNext/>
              <w:keepLines/>
              <w:rPr>
                <w:sz w:val="2"/>
              </w:rPr>
            </w:pPr>
          </w:p>
          <w:tbl>
            <w:tblPr>
              <w:tblW w:w="0" w:type="auto"/>
              <w:tblCellMar>
                <w:left w:w="0" w:type="dxa"/>
                <w:right w:w="0" w:type="dxa"/>
              </w:tblCellMar>
              <w:tblLook w:val="0000"/>
            </w:tblPr>
            <w:tblGrid>
              <w:gridCol w:w="245"/>
              <w:gridCol w:w="1757"/>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B.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analysis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512"/>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C.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Portfolio analysis</w:t>
                  </w:r>
                </w:p>
              </w:tc>
            </w:tr>
          </w:tbl>
          <w:p w:rsidR="002E466B" w:rsidRPr="00C11E8A" w:rsidRDefault="002E466B">
            <w:pPr>
              <w:keepNext/>
              <w:keepLines/>
              <w:rPr>
                <w:sz w:val="2"/>
              </w:rPr>
            </w:pPr>
          </w:p>
          <w:tbl>
            <w:tblPr>
              <w:tblW w:w="0" w:type="auto"/>
              <w:tblCellMar>
                <w:left w:w="0" w:type="dxa"/>
                <w:right w:w="0" w:type="dxa"/>
              </w:tblCellMar>
              <w:tblLook w:val="0000"/>
            </w:tblPr>
            <w:tblGrid>
              <w:gridCol w:w="256"/>
              <w:gridCol w:w="1568"/>
            </w:tblGrid>
            <w:tr w:rsidR="002E466B" w:rsidRPr="00C11E8A">
              <w:tc>
                <w:tcPr>
                  <w:tcW w:w="0" w:type="auto"/>
                </w:tcPr>
                <w:p w:rsidR="002E466B" w:rsidRPr="00C11E8A" w:rsidRDefault="002E466B">
                  <w:pPr>
                    <w:keepNext/>
                    <w:keepLines/>
                  </w:pPr>
                  <w:r>
                    <w:rPr>
                      <w:rFonts w:ascii="Arial Unicode MS" w:eastAsia="Arial Unicode MS" w:hAnsi="Arial Unicode MS" w:cs="Arial Unicode MS"/>
                      <w:color w:val="000000"/>
                      <w:sz w:val="20"/>
                    </w:rPr>
                    <w:t>D.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Security selection</w:t>
                  </w:r>
                </w:p>
              </w:tc>
            </w:tr>
          </w:tbl>
          <w:p w:rsidR="002E466B" w:rsidRPr="00C11E8A" w:rsidRDefault="002E466B"/>
        </w:tc>
      </w:tr>
    </w:tbl>
    <w:p w:rsidR="002E466B" w:rsidRDefault="002E466B">
      <w:pPr>
        <w:keepLines/>
      </w:pPr>
      <w:r>
        <w:rPr>
          <w:rFonts w:ascii="Arial Unicode MS" w:eastAsia="Arial Unicode MS" w:hAnsi="Arial Unicode MS" w:cs="Arial Unicode MS"/>
          <w:color w:val="000000"/>
          <w:sz w:val="18"/>
        </w:rPr>
        <w:t> </w:t>
      </w:r>
    </w:p>
    <w:p w:rsidR="002E466B" w:rsidRDefault="002E466B" w:rsidP="00542592">
      <w:pPr>
        <w:spacing w:before="239" w:after="239"/>
        <w:rPr>
          <w:rFonts w:ascii="Times,Times New Roman,Times-Rom" w:hAnsi="Times,Times New Roman,Times-Rom" w:cs="Times,Times New Roman,Times-Rom"/>
          <w:color w:val="000000"/>
          <w:sz w:val="18"/>
        </w:rPr>
      </w:pPr>
      <w:r>
        <w:rPr>
          <w:rFonts w:ascii="Times,Times New Roman,Times-Rom" w:hAnsi="Times,Times New Roman,Times-Rom" w:cs="Times,Times New Roman,Times-Rom"/>
          <w:color w:val="000000"/>
          <w:sz w:val="18"/>
        </w:rPr>
        <w:br/>
      </w:r>
    </w:p>
    <w:p w:rsidR="002E466B" w:rsidRDefault="002E466B" w:rsidP="00542592">
      <w:pPr>
        <w:spacing w:before="239" w:after="239"/>
        <w:jc w:val="center"/>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t xml:space="preserve">Chapter 01 Investments: Background and Issues </w:t>
      </w:r>
      <w:r w:rsidRPr="00542592">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hAnsi="Times,Times New Roman,Times-Rom" w:cs="Times,Times New Roman,Times-Rom"/>
          <w:color w:val="000000"/>
          <w:sz w:val="28"/>
        </w:rPr>
        <w:br/>
      </w:r>
    </w:p>
    <w:p w:rsidR="002E466B" w:rsidRDefault="002E466B">
      <w:r>
        <w:rPr>
          <w:rFonts w:ascii="Arial Unicode MS" w:eastAsia="Arial Unicode MS" w:hAnsi="Arial Unicode MS" w:cs="Arial Unicode MS"/>
          <w:color w:val="000000"/>
          <w:sz w:val="18"/>
        </w:rPr>
        <w:t> </w:t>
      </w:r>
    </w:p>
    <w:p w:rsidR="002E466B" w:rsidRDefault="002E466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Financial assets represent _____ of total assets of U.S. households.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over 60%</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over 90%</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under 10%</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30%</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Real assets in the economy include all but which one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Land</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1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Buildings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7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Consumer durables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3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Common stock</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Net worth represents _____ of the liabilities and net worth of commercial banks.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51%</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91%</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11%</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about 31%</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 xml:space="preserve">According to the </w:t>
            </w:r>
            <w:r>
              <w:rPr>
                <w:rFonts w:ascii="Arial Unicode MS" w:eastAsia="Arial Unicode MS" w:hAnsi="Arial Unicode MS" w:cs="Arial Unicode MS"/>
                <w:i/>
                <w:color w:val="000000"/>
                <w:sz w:val="20"/>
              </w:rPr>
              <w:t>Flow of Funds Accounts of the United States,</w:t>
            </w:r>
            <w:r>
              <w:rPr>
                <w:rFonts w:ascii="Arial Unicode MS" w:eastAsia="Arial Unicode MS" w:hAnsi="Arial Unicode MS" w:cs="Arial Unicode MS"/>
                <w:color w:val="000000"/>
                <w:sz w:val="20"/>
              </w:rPr>
              <w:t xml:space="preserve"> the largest single asset of U.S. households is 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mutual fund shares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 estate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2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reserves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corporate equity</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 xml:space="preserve">According to the </w:t>
            </w:r>
            <w:r>
              <w:rPr>
                <w:rFonts w:ascii="Arial Unicode MS" w:eastAsia="Arial Unicode MS" w:hAnsi="Arial Unicode MS" w:cs="Arial Unicode MS"/>
                <w:i/>
                <w:color w:val="000000"/>
                <w:sz w:val="20"/>
              </w:rPr>
              <w:t>Flow of Funds Accounts of the United States,</w:t>
            </w:r>
            <w:r>
              <w:rPr>
                <w:rFonts w:ascii="Arial Unicode MS" w:eastAsia="Arial Unicode MS" w:hAnsi="Arial Unicode MS" w:cs="Arial Unicode MS"/>
                <w:color w:val="000000"/>
                <w:sz w:val="20"/>
              </w:rPr>
              <w:t xml:space="preserve"> the largest liability of U.S. households is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mortgages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consumer credit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bank loans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3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gambling debts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 xml:space="preserve">____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derivative security.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share of common stock</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call option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futures contract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92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None of these options (All of the answers are derivative securities.)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7.</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 xml:space="preserve">According to the </w:t>
            </w:r>
            <w:r>
              <w:rPr>
                <w:rFonts w:ascii="Arial Unicode MS" w:eastAsia="Arial Unicode MS" w:hAnsi="Arial Unicode MS" w:cs="Arial Unicode MS"/>
                <w:i/>
                <w:color w:val="000000"/>
                <w:sz w:val="20"/>
              </w:rPr>
              <w:t>Flow of Funds Accounts of the United States,</w:t>
            </w:r>
            <w:r>
              <w:rPr>
                <w:rFonts w:ascii="Arial Unicode MS" w:eastAsia="Arial Unicode MS" w:hAnsi="Arial Unicode MS" w:cs="Arial Unicode MS"/>
                <w:color w:val="000000"/>
                <w:sz w:val="20"/>
              </w:rPr>
              <w:t xml:space="preserve"> the largest financial asset of U.S. households is 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mutual fund shares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corporate equity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2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reserves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31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personal trusts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8.</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Active trading in markets and competition among securities analysts helps ensure that: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Security prices approach informational efficiency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Riskier securities are priced to offer higher potential returns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Investors are unlikely to be able to consistently find under- or overvalued securities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9.</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material wealth of society is determined by the economy's _________, which is a function of the economy's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2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8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1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productive capacity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7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productive capacity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real assets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10.</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money market security?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U.S. Treasury bill</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3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6-month maturity certificate of deposit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3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Common stock</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85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Bankers' acceptance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11.</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__________ assets generate net income to the economy, and __________ assets define allocation of income among investors.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 financial</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2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 real</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2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 financial</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5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 real</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12.</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Which of the following are financial assets?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Debt securities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Equity securities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Derivative securities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13.</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__________ are examples of financial intermediaries.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Commercial banks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0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Insurance companies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0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companies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6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these options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different types of financial markets and the major participants in each of those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14.</w:t>
            </w:r>
          </w:p>
        </w:tc>
        <w:tc>
          <w:tcPr>
            <w:tcW w:w="4650" w:type="pct"/>
          </w:tcPr>
          <w:p w:rsidR="002E466B" w:rsidRPr="00C11E8A" w:rsidRDefault="002E466B">
            <w:pPr>
              <w:keepNext/>
              <w:keepLines/>
            </w:pPr>
            <w:r>
              <w:rPr>
                <w:rFonts w:ascii="Arial Unicode MS" w:eastAsia="Arial Unicode MS" w:hAnsi="Arial Unicode MS" w:cs="Arial Unicode MS"/>
                <w:i/>
                <w:color w:val="000000"/>
                <w:sz w:val="20"/>
              </w:rPr>
              <w:t>Asset allocation</w:t>
            </w:r>
            <w:r>
              <w:rPr>
                <w:rFonts w:ascii="Arial Unicode MS" w:eastAsia="Arial Unicode MS" w:hAnsi="Arial Unicode MS" w:cs="Arial Unicode MS"/>
                <w:color w:val="000000"/>
                <w:sz w:val="20"/>
              </w:rPr>
              <w:t xml:space="preserve"> refers to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99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allocation of the investment portfolio across broad asset classes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26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analysis of the value of securities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59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choice of specific assets within each asset class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none of these options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15.</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Which one of the following best describes the purpose of derivatives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7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Transferring risk from one party to another</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37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Investing for a short time period to earn a small rate of return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0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Investing for retirement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10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Earning interest income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16.</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More than _____________ of currency is traded each day in the market for foreign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$300 million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7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 billion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$30 billion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 trillion</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17.</w:t>
            </w:r>
          </w:p>
        </w:tc>
        <w:tc>
          <w:tcPr>
            <w:tcW w:w="4650" w:type="pct"/>
          </w:tcPr>
          <w:p w:rsidR="002E466B" w:rsidRPr="00C11E8A" w:rsidRDefault="002E466B">
            <w:pPr>
              <w:keepNext/>
              <w:keepLines/>
            </w:pPr>
            <w:r>
              <w:rPr>
                <w:rFonts w:ascii="Arial Unicode MS" w:eastAsia="Arial Unicode MS" w:hAnsi="Arial Unicode MS" w:cs="Arial Unicode MS"/>
                <w:i/>
                <w:color w:val="000000"/>
                <w:sz w:val="20"/>
              </w:rPr>
              <w:t>Security selection</w:t>
            </w:r>
            <w:r>
              <w:rPr>
                <w:rFonts w:ascii="Arial Unicode MS" w:eastAsia="Arial Unicode MS" w:hAnsi="Arial Unicode MS" w:cs="Arial Unicode MS"/>
                <w:color w:val="000000"/>
                <w:sz w:val="20"/>
              </w:rPr>
              <w:t xml:space="preserve"> refers to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65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allocation of the investment portfolio across broad asset classes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9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analysis of the value of securities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52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choice of specific securities within each asset class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6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 method of investing</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18.</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Which of the following is an example of an agency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29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Managers engage in empire building.</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76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Managers protect their jobs by avoiding risky projects.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01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Managers over consume luxuries such as corporate jets.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80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these options are examples of agency problems.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19.</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_____ is a mechanism for mitigating potential agency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30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Tying income of managers to success of the firm</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2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Directors defending top management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0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Antitakeover strategies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28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straight voting method of electing the board of directors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20.</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__________ is (are) real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Bonds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Production equipment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6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Stocks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6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Commercial paper</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21.</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__________ portfolio construction starts with selecting attractively priced securities.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Bottom-up</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Upside-down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Side-to-side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22.</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In a market economy, capital resources are primarily allocated by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governments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7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SEC</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 markets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7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bankers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23.</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__________ represents an ownership share in a corporation.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call option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3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Common stock</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0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fixed-income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3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Preferred stock</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24.</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value of a derivative security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8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depends on the value of another related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25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affects the value of a related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92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is unrelated to the value of a related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0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can be integrated only by calculus professors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25.</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Commodity and derivative markets allow firms to adjust their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management styles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85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focus from their main line of business to their investment portfolios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85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ways of doing business so that they'll always have positive returns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0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exposure to various business risks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26.</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__________ portfolio management calls for holding diversified portfolios without spending effort or resources attempting to improve investment performance through security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Active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Momentum</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7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Passive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21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Market-timing</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27.</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Financial markets allow for all but which one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00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Shift consumption through time from higher-income periods to lower</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78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Price securities according to their riskiness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15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Channel funds from lenders of funds to borrowers of funds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78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Allow most participants to routinely earn high returns with low risk</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28.</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Financial intermediaries exist because small investors cannot efficiently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0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diversify their portfolios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6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gather information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monitor their portfolios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6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these options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different types of financial markets and the major participants in each of those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29.</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Methods of encouraging managers to act in shareholders' best interest include: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Threat of takeover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Proxy fights for control of the board of directors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Tying managers' compensation to stock price performance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30.</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Firms that specialize in helping companies raise capital by selling securities to the public are called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funds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2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savings banks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5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REITs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different types of financial markets and the major participants in each of those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31.</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In securities markets, there should be a risk-return trade-off with higher-risk assets having _________ expected returns than lower-risk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5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higher</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7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lower</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same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45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answer cannot be determined from the information given.</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32.</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When the market is more optimistic about a firm, its share price will ______; as a result, it will need to issue _______ shares to raise funds that are needed.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rise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fewer</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5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fall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fewer</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rise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more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fall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more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33.</w:t>
            </w:r>
          </w:p>
        </w:tc>
        <w:tc>
          <w:tcPr>
            <w:tcW w:w="4650" w:type="pct"/>
          </w:tcPr>
          <w:p w:rsidR="002E466B" w:rsidRPr="00C11E8A" w:rsidRDefault="002E466B">
            <w:pPr>
              <w:keepNext/>
              <w:keepLines/>
            </w:pPr>
            <w:r>
              <w:rPr>
                <w:rFonts w:ascii="Arial Unicode MS" w:eastAsia="Arial Unicode MS" w:hAnsi="Arial Unicode MS" w:cs="Arial Unicode MS"/>
                <w:i/>
                <w:color w:val="000000"/>
                <w:sz w:val="20"/>
              </w:rPr>
              <w:t>Security selection</w:t>
            </w:r>
            <w:r>
              <w:rPr>
                <w:rFonts w:ascii="Arial Unicode MS" w:eastAsia="Arial Unicode MS" w:hAnsi="Arial Unicode MS" w:cs="Arial Unicode MS"/>
                <w:color w:val="000000"/>
                <w:sz w:val="20"/>
              </w:rPr>
              <w:t xml:space="preserve"> refers to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52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choosing specific securities within each asset class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25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deciding how much to invest in each asset class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672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deciding how much to invest in the market portfolio versus the riskless asset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54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deciding how much to hedge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34.</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An example of a derivative security is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common share of General Motors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30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call option on Intel stock</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Ford bond</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U.S. Treasury bond</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35.</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__________ portfolio construction starts with asset allocation.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Bottom-up</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Upside-down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Side-to-side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36.</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Which one of the following firms falsely claimed to have a $4.8 billion bank account at Bank of America and vastly understated its debts, eventually resulting in the firm's bankruptcy?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WorldCom</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Enron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Parmalat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Global Crossing</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37.</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Debt securities promise: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A fixed stream of income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A stream of income that is determined according to a specific formula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A share in the profits of the issuing entity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or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or III only</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38.</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Sarbanes-Oxley Act tightened corporate governance rules by requiring all but which one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33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Required that corporations have more independent directors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720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Required that the CFO personally vouch for the corporation's financial statements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12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Required that firms could no longer employ investment bankers to sell securities to the public</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719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Required the creation of a new board to oversee the auditing of public companies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39.</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success of common stock investments depends on the success of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derivative securities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0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fixed-income securities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3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firm and its real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63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government methods of allocating capital</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40.</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historical average rate of return on large company stocks since 1926 has been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5%</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8%</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12%</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20%</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41.</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average rate of return on U.S. Treasury bills since 1926 was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less than 1%</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less than 3%</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less than 4%</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less than 7%</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42.</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An example of a real asset is: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A college education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Customer goodwill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A patent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43.</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2002 law designed to improve corporate governance is titled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Reform Act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6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ERISA</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28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 Services Modernization Act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7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Sarbanes-Oxley Act</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44.</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financial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1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mutual fund</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0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 insurance company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4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real estate brokerage firm</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5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savings and loan company</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45.</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combined liabilities of American households represent approximately __________ of combined assets.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11%</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19%</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25%</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33%</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46.</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In 2011 real assets represented approximately __________ of the total asset holdings of American households.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32%</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42%</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48%</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55%</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47.</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In 2011 mortgages represented approximately __________ of total liabilities and net worth of American households.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12%</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14%</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28%</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42%</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48.</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Liabilities equal approximately _____ of total assets for nonfinancial U.S.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10%</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25%</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48%</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75%</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49.</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example of a financial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Goldman Sachs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Allstate Insurance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7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First Interstate Bank</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5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IBM</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50.</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Real assets represent about ____ of total assets for commercial banks.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15%</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25%</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40%</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51.</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Money market securities are characterized by: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Maturity less than 1 year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Safety of the principal investment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Low rates of return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52.</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After much investigation, an investor finds that Intel stock is currently underpriced. This is an example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 allocation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security analysis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8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 portfolio management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0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passive management</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53.</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After considering current market conditions, an investor decides to place 60% of her funds in equities and the rest in bonds. This is an example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 allocation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security analysis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8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top-down portfolio management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0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passive management</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54.</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Suppose an investor is considering one of two investments that are identical in all respects except for risk. If the investor anticipates a fair return for the risk of the security he invests in, he can expect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15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earn no more than the Treasury-bill rate on either security.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90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pay less for the security that has higher risk.</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82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pay less for the security that has lower risk.</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2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earn more if interest rates are lower.</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55.</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efficient market hypothesis suggests that 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61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active portfolio management strategies are the most appropriate investment strategies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777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passive portfolio management strategies are the most appropriate investment strategies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12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either active or passive strategies may be appropriate, depending on the expected direction of the market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83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bottom-up approach is the most appropriate investment strategy</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56.</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In a perfectly efficient market the best investment strategy is probably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2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 active strategy.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6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passive strategy.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 allocation.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25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market timing.</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57.</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Market signals will help to allocate capital efficiently only if investors are acting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50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on the basis of their individual hunches.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80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 directed by financial experts.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15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 dominant forces in the economy.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on accurate information.</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58.</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Which of the following is (are) true about hedge funds?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They are open to institutional investors.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They are open to wealthy individuals.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They are more likely than mutual funds to pursue simple strategies.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59.</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Venture capital is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41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frequently used to expand the businesses of well-established companies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627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supplied by venture capital funds and individuals to start-up companies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6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illegal under current U.S. laws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19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most frequently issued with the help of investment bankers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60.</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Individuals may find it more advantageous to purchase claims from a financial intermediary rather than directly purchasing claims in capital markets because: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Intermediaries are better diversified than most individuals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Intermediaries can exploit economies of scale in investing that individual investors cannot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Intermediated investments usually offer higher rates of return than direct capital market claims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0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and 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II and III only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 II, and III</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61.</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Surf City Software Company develops new surf forecasting software. It sells the software to Microsoft in exchange for 1,000 shares of Microsoft common stock. Surf City Software has exchanged a _____ asset for a _____ asset in this transaction.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real</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real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financial</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financial</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real</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62.</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Stone Harbor Products takes out a bank loan. It receives $100,000 and signs a promissory note to pay back the loan over 5 years. In this transaction,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new financial asset was created</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84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financial asset was traded for a real asset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78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financial asset was destroyed</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1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real asset was created</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63.</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 xml:space="preserve">Which of the following firms was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engaged in a major accounting scandal between 2000 and 2005?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General Electric</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8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Parmalat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Enron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94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WorldCom</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64.</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Accounting scandals can often be attributed to a particular concept in the study of finance known as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2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agency problem</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7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risk-return trade-off</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allocation of risk</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securitization</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65.</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An intermediary that pools and manages funds for many investors is called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 investment company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6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savings and loan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an investment banker</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679"/>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 commercial bank</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66.</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Financial institutions that specialize in assisting corporations in primary market transactions are called 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mutual funds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7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bankers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2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pension funds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0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globalization specialists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Intermediaries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67.</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When a pass-through mortgage security is issued, what does the issuing agency expect to receive?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52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amount of the original loan plus a servicing fee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11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principal and interest that are paid by the homeowner</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710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principal and interest that are paid by the homeowner, minus a servicing fee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501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 interest paid by the homeowner, plus a servicing fee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the causes and consequences of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68.</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In 2008 the largest corporate bankruptcy in U.S. history involved the investment banking firm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Goldman Sachs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Lehman Brothers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Morgan Stanley</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Merrill Lynch</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the causes and consequences of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69.</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inability of shareholders to influence the decisions of managers, despite overwhelming shareholder support, is a breakdown in what process or mechanism?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Auditing</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2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Public finance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9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Corporate governance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39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Public reporting</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economic functions of financial markets and how various securities are related to the governance of the corporation.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Markets and the Economy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70.</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Real assets are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84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assets used to produce goods and services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18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always the same as financial assets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1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always equal to liabilities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71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claims on a company's income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real assets and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Real Assets versus Financial Assets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71.</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 major cause of mortgage market meltdown in 2007 and 2008 was linked to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31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private equity investments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1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securitization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30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negative analyst recommendations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2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online trading</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the causes and consequences of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72.</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In recent years the greatest dollar amount of securitization occurred for which type of loan?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3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Home mortgages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23"/>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Credit card debt</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35"/>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Automobile loans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64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Equipment leasing</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the causes and consequences of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73.</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Which of the following is (are) true about nonconforming mortgage loans?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580"/>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 xml:space="preserve">They are also known as </w:t>
                  </w:r>
                  <w:r>
                    <w:rPr>
                      <w:rFonts w:ascii="Arial Unicode MS" w:eastAsia="Arial Unicode MS" w:hAnsi="Arial Unicode MS" w:cs="Arial Unicode MS"/>
                      <w:i/>
                      <w:color w:val="000000"/>
                      <w:sz w:val="20"/>
                    </w:rPr>
                    <w:t>subprime loans.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64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They have higher default risk than conforming loans.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4526"/>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They were able to be offered without due diligence.</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249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these options are true.</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the causes and consequences of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74.</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The systemic risk that led to the financial crisis of 2008 was increased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62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collateralized debt obligations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824"/>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subprime mortgages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7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credit default swaps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4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all of the options</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the causes and consequences of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Financial Crisis of 2008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pPr>
        <w:keepNext/>
        <w:keepLines/>
        <w:rPr>
          <w:sz w:val="2"/>
        </w:rPr>
      </w:pPr>
    </w:p>
    <w:tbl>
      <w:tblPr>
        <w:tblW w:w="5000" w:type="pct"/>
        <w:tblCellMar>
          <w:left w:w="0" w:type="dxa"/>
          <w:right w:w="0" w:type="dxa"/>
        </w:tblCellMar>
        <w:tblLook w:val="0000"/>
      </w:tblPr>
      <w:tblGrid>
        <w:gridCol w:w="635"/>
        <w:gridCol w:w="8437"/>
      </w:tblGrid>
      <w:tr w:rsidR="002E466B" w:rsidRPr="00C11E8A">
        <w:tc>
          <w:tcPr>
            <w:tcW w:w="350" w:type="pct"/>
          </w:tcPr>
          <w:p w:rsidR="002E466B" w:rsidRPr="00C11E8A" w:rsidRDefault="002E466B">
            <w:pPr>
              <w:keepNext/>
              <w:keepLines/>
            </w:pPr>
            <w:r>
              <w:rPr>
                <w:rFonts w:ascii="Arial Unicode MS" w:eastAsia="Arial Unicode MS" w:hAnsi="Arial Unicode MS" w:cs="Arial Unicode MS"/>
                <w:color w:val="000000"/>
                <w:sz w:val="20"/>
              </w:rPr>
              <w:t>75.</w:t>
            </w:r>
          </w:p>
        </w:tc>
        <w:tc>
          <w:tcPr>
            <w:tcW w:w="4650" w:type="pct"/>
          </w:tcPr>
          <w:p w:rsidR="002E466B" w:rsidRPr="00C11E8A" w:rsidRDefault="002E466B">
            <w:pPr>
              <w:keepNext/>
              <w:keepLines/>
            </w:pPr>
            <w:r>
              <w:rPr>
                <w:rFonts w:ascii="Arial Unicode MS" w:eastAsia="Arial Unicode MS" w:hAnsi="Arial Unicode MS" w:cs="Arial Unicode MS"/>
                <w:color w:val="000000"/>
                <w:sz w:val="20"/>
              </w:rPr>
              <w:t>An investment adviser has decided to purchase gold, real estate, stocks, and bonds in equal amounts. This decision reflects which part of the investment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01"/>
            </w:tblGrid>
            <w:tr w:rsidR="002E466B" w:rsidRPr="00C11E8A">
              <w:tc>
                <w:tcPr>
                  <w:tcW w:w="308" w:type="dxa"/>
                </w:tcPr>
                <w:p w:rsidR="002E466B" w:rsidRPr="00C11E8A" w:rsidRDefault="002E466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Asset allocation</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757"/>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Investment analysis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12"/>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Portfolio analysis</w:t>
                  </w:r>
                </w:p>
              </w:tc>
            </w:tr>
          </w:tbl>
          <w:p w:rsidR="002E466B" w:rsidRPr="00C11E8A" w:rsidRDefault="002E466B">
            <w:pPr>
              <w:keepNext/>
              <w:keepLines/>
              <w:rPr>
                <w:sz w:val="2"/>
              </w:rPr>
            </w:pPr>
          </w:p>
          <w:tbl>
            <w:tblPr>
              <w:tblW w:w="0" w:type="auto"/>
              <w:tblCellMar>
                <w:left w:w="0" w:type="dxa"/>
                <w:right w:w="0" w:type="dxa"/>
              </w:tblCellMar>
              <w:tblLook w:val="0000"/>
            </w:tblPr>
            <w:tblGrid>
              <w:gridCol w:w="308"/>
              <w:gridCol w:w="1568"/>
            </w:tblGrid>
            <w:tr w:rsidR="002E466B" w:rsidRPr="00C11E8A">
              <w:tc>
                <w:tcPr>
                  <w:tcW w:w="308" w:type="dxa"/>
                </w:tcPr>
                <w:p w:rsidR="002E466B" w:rsidRPr="00C11E8A" w:rsidRDefault="002E466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E466B" w:rsidRPr="00C11E8A" w:rsidRDefault="002E466B">
                  <w:pPr>
                    <w:keepNext/>
                    <w:keepLines/>
                  </w:pPr>
                  <w:r>
                    <w:rPr>
                      <w:rFonts w:ascii="Arial Unicode MS" w:eastAsia="Arial Unicode MS" w:hAnsi="Arial Unicode MS" w:cs="Arial Unicode MS"/>
                      <w:color w:val="000000"/>
                      <w:sz w:val="20"/>
                    </w:rPr>
                    <w:t>Security selection</w:t>
                  </w:r>
                </w:p>
              </w:tc>
            </w:tr>
          </w:tbl>
          <w:p w:rsidR="002E466B" w:rsidRPr="00C11E8A" w:rsidRDefault="002E466B"/>
        </w:tc>
      </w:tr>
    </w:tbl>
    <w:p w:rsidR="002E466B" w:rsidRDefault="002E466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E466B" w:rsidRPr="00C11E8A">
        <w:tc>
          <w:tcPr>
            <w:tcW w:w="0" w:type="auto"/>
          </w:tcPr>
          <w:p w:rsidR="002E466B" w:rsidRPr="00C11E8A" w:rsidRDefault="002E466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major steps in the construction of an investment portfolio.</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Investment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E466B" w:rsidRDefault="002E466B" w:rsidP="00542592">
      <w:pPr>
        <w:spacing w:before="239" w:after="239"/>
      </w:pPr>
      <w:r>
        <w:br/>
      </w:r>
    </w:p>
    <w:sectPr w:rsidR="002E466B" w:rsidSect="00542592">
      <w:footerReference w:type="default" r:id="rId6"/>
      <w:pgSz w:w="12240" w:h="15840"/>
      <w:pgMar w:top="1440" w:right="1440" w:bottom="1440" w:left="172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66B" w:rsidRDefault="002E466B">
      <w:r>
        <w:separator/>
      </w:r>
    </w:p>
  </w:endnote>
  <w:endnote w:type="continuationSeparator" w:id="0">
    <w:p w:rsidR="002E466B" w:rsidRDefault="002E46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66B" w:rsidRPr="00B33C63" w:rsidRDefault="002E466B" w:rsidP="00B33C63">
    <w:pPr>
      <w:pStyle w:val="Footer"/>
      <w:jc w:val="center"/>
      <w:rPr>
        <w:rFonts w:ascii="Times New Roman" w:hAnsi="Times New Roman"/>
        <w:sz w:val="20"/>
        <w:szCs w:val="20"/>
      </w:rPr>
    </w:pPr>
    <w:r w:rsidRPr="00B33C63">
      <w:rPr>
        <w:rFonts w:ascii="Times New Roman" w:hAnsi="Times New Roman"/>
        <w:sz w:val="20"/>
        <w:szCs w:val="20"/>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66B" w:rsidRDefault="002E466B">
      <w:r>
        <w:separator/>
      </w:r>
    </w:p>
  </w:footnote>
  <w:footnote w:type="continuationSeparator" w:id="0">
    <w:p w:rsidR="002E466B" w:rsidRDefault="002E46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50F4"/>
    <w:rsid w:val="002E466B"/>
    <w:rsid w:val="00542592"/>
    <w:rsid w:val="00624D75"/>
    <w:rsid w:val="006C7B15"/>
    <w:rsid w:val="00AA0F45"/>
    <w:rsid w:val="00B31940"/>
    <w:rsid w:val="00B33C63"/>
    <w:rsid w:val="00C11E8A"/>
    <w:rsid w:val="00ED50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F45"/>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33C63"/>
    <w:pPr>
      <w:tabs>
        <w:tab w:val="center" w:pos="4320"/>
        <w:tab w:val="right" w:pos="8640"/>
      </w:tabs>
    </w:pPr>
  </w:style>
  <w:style w:type="character" w:customStyle="1" w:styleId="HeaderChar">
    <w:name w:val="Header Char"/>
    <w:basedOn w:val="DefaultParagraphFont"/>
    <w:link w:val="Header"/>
    <w:uiPriority w:val="99"/>
    <w:semiHidden/>
    <w:rsid w:val="009C7596"/>
  </w:style>
  <w:style w:type="paragraph" w:styleId="Footer">
    <w:name w:val="footer"/>
    <w:basedOn w:val="Normal"/>
    <w:link w:val="FooterChar"/>
    <w:uiPriority w:val="99"/>
    <w:rsid w:val="00B33C63"/>
    <w:pPr>
      <w:tabs>
        <w:tab w:val="center" w:pos="4320"/>
        <w:tab w:val="right" w:pos="8640"/>
      </w:tabs>
    </w:pPr>
  </w:style>
  <w:style w:type="character" w:customStyle="1" w:styleId="FooterChar">
    <w:name w:val="Footer Char"/>
    <w:basedOn w:val="DefaultParagraphFont"/>
    <w:link w:val="Footer"/>
    <w:uiPriority w:val="99"/>
    <w:semiHidden/>
    <w:rsid w:val="009C75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52</Pages>
  <Words>7528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pradeep.s</cp:lastModifiedBy>
  <cp:revision>3</cp:revision>
  <dcterms:created xsi:type="dcterms:W3CDTF">2012-09-03T11:13:00Z</dcterms:created>
  <dcterms:modified xsi:type="dcterms:W3CDTF">2012-09-03T12:06:00Z</dcterms:modified>
</cp:coreProperties>
</file>